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2EA" w:rsidRPr="002242EA" w:rsidRDefault="00B61142" w:rsidP="002242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61142">
        <w:rPr>
          <w:rFonts w:ascii="Times New Roman" w:eastAsia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D059973" wp14:editId="4ADC9869">
            <wp:simplePos x="0" y="0"/>
            <wp:positionH relativeFrom="column">
              <wp:posOffset>85725</wp:posOffset>
            </wp:positionH>
            <wp:positionV relativeFrom="paragraph">
              <wp:posOffset>-295275</wp:posOffset>
            </wp:positionV>
            <wp:extent cx="6648450" cy="10001250"/>
            <wp:effectExtent l="0" t="0" r="0" b="0"/>
            <wp:wrapNone/>
            <wp:docPr id="2" name="Рисунок 2" descr="C:\Users\user\Desktop\тит\Решу ОГЭ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\Решу ОГЭ 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1000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42EA" w:rsidRPr="002242EA">
        <w:rPr>
          <w:rFonts w:ascii="Times New Roman" w:eastAsia="Times New Roman" w:hAnsi="Times New Roman" w:cs="Times New Roman"/>
          <w:lang w:eastAsia="ru-RU"/>
        </w:rPr>
        <w:t>Муниципальное бюджетное общеобразовательное учреждение</w:t>
      </w:r>
    </w:p>
    <w:p w:rsidR="002242EA" w:rsidRPr="002242EA" w:rsidRDefault="00B61142" w:rsidP="002242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61142">
        <w:rPr>
          <w:rFonts w:ascii="Times New Roman" w:eastAsia="Times New Roman" w:hAnsi="Times New Roman" w:cs="Times New Roman"/>
          <w:lang w:eastAsia="ru-RU"/>
        </w:rPr>
        <w:t xml:space="preserve"> </w:t>
      </w:r>
      <w:r w:rsidR="002242EA" w:rsidRPr="002242EA">
        <w:rPr>
          <w:rFonts w:ascii="Times New Roman" w:eastAsia="Times New Roman" w:hAnsi="Times New Roman" w:cs="Times New Roman"/>
          <w:lang w:eastAsia="ru-RU"/>
        </w:rPr>
        <w:t>«Радищевская средняя школа №1</w:t>
      </w:r>
    </w:p>
    <w:p w:rsidR="002242EA" w:rsidRPr="002242EA" w:rsidRDefault="002242EA" w:rsidP="002242EA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2242EA">
        <w:rPr>
          <w:rFonts w:ascii="Times New Roman" w:eastAsia="Times New Roman" w:hAnsi="Times New Roman" w:cs="Times New Roman"/>
          <w:lang w:eastAsia="ru-RU"/>
        </w:rPr>
        <w:t xml:space="preserve">имени Героя Советского Союза Д.П. </w:t>
      </w:r>
      <w:proofErr w:type="spellStart"/>
      <w:r w:rsidRPr="002242EA">
        <w:rPr>
          <w:rFonts w:ascii="Times New Roman" w:eastAsia="Times New Roman" w:hAnsi="Times New Roman" w:cs="Times New Roman"/>
          <w:lang w:eastAsia="ru-RU"/>
        </w:rPr>
        <w:t>Полынкина</w:t>
      </w:r>
      <w:proofErr w:type="spellEnd"/>
      <w:r w:rsidRPr="002242EA">
        <w:rPr>
          <w:rFonts w:ascii="Times New Roman" w:eastAsia="Times New Roman" w:hAnsi="Times New Roman" w:cs="Times New Roman"/>
          <w:lang w:eastAsia="ru-RU"/>
        </w:rPr>
        <w:t>»</w:t>
      </w:r>
    </w:p>
    <w:p w:rsidR="002242EA" w:rsidRPr="002242EA" w:rsidRDefault="002242EA" w:rsidP="002242EA">
      <w:pPr>
        <w:spacing w:after="0" w:line="240" w:lineRule="auto"/>
        <w:jc w:val="center"/>
        <w:rPr>
          <w:rFonts w:ascii="Times New Roman" w:eastAsia="Times New Roman" w:hAnsi="Times New Roman" w:cs="Times New Roman"/>
          <w:lang w:val="en-US" w:eastAsia="ru-RU"/>
        </w:rPr>
      </w:pPr>
      <w:r w:rsidRPr="002242EA">
        <w:rPr>
          <w:rFonts w:ascii="Times New Roman" w:eastAsia="Times New Roman" w:hAnsi="Times New Roman" w:cs="Times New Roman"/>
          <w:lang w:val="en-US" w:eastAsia="ru-RU"/>
        </w:rPr>
        <w:t>(</w:t>
      </w:r>
      <w:proofErr w:type="spellStart"/>
      <w:r w:rsidRPr="002242EA">
        <w:rPr>
          <w:rFonts w:ascii="Times New Roman" w:eastAsia="Times New Roman" w:hAnsi="Times New Roman" w:cs="Times New Roman"/>
          <w:lang w:val="en-US" w:eastAsia="ru-RU"/>
        </w:rPr>
        <w:t>Радищевская</w:t>
      </w:r>
      <w:proofErr w:type="spellEnd"/>
      <w:r w:rsidRPr="002242EA">
        <w:rPr>
          <w:rFonts w:ascii="Times New Roman" w:eastAsia="Times New Roman" w:hAnsi="Times New Roman" w:cs="Times New Roman"/>
          <w:lang w:val="en-US" w:eastAsia="ru-RU"/>
        </w:rPr>
        <w:t xml:space="preserve"> </w:t>
      </w:r>
      <w:proofErr w:type="spellStart"/>
      <w:r w:rsidRPr="002242EA">
        <w:rPr>
          <w:rFonts w:ascii="Times New Roman" w:eastAsia="Times New Roman" w:hAnsi="Times New Roman" w:cs="Times New Roman"/>
          <w:lang w:val="en-US" w:eastAsia="ru-RU"/>
        </w:rPr>
        <w:t>сш</w:t>
      </w:r>
      <w:proofErr w:type="spellEnd"/>
      <w:r w:rsidRPr="002242EA">
        <w:rPr>
          <w:rFonts w:ascii="Times New Roman" w:eastAsia="Times New Roman" w:hAnsi="Times New Roman" w:cs="Times New Roman"/>
          <w:lang w:val="en-US" w:eastAsia="ru-RU"/>
        </w:rPr>
        <w:t xml:space="preserve"> №1)</w:t>
      </w:r>
    </w:p>
    <w:p w:rsidR="002242EA" w:rsidRPr="002242EA" w:rsidRDefault="002242EA" w:rsidP="002242EA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2242EA" w:rsidRPr="002242EA" w:rsidRDefault="002242EA" w:rsidP="002242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73" w:type="dxa"/>
        <w:tblInd w:w="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2835"/>
        <w:gridCol w:w="3544"/>
      </w:tblGrid>
      <w:tr w:rsidR="002242EA" w:rsidRPr="002242EA" w:rsidTr="002242EA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РАССМОТРЕНО</w:t>
            </w:r>
          </w:p>
          <w:p w:rsidR="002242EA" w:rsidRPr="002242EA" w:rsidRDefault="002242EA" w:rsidP="002242EA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 xml:space="preserve"> на заседании МО классных руководителей,  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 xml:space="preserve">Протокол № 1 от «28» августа 2023 г. 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______________Кукушкина Е.В.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СОГЛАСОВАНО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Заместитель директора по воспитательной работе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Кукушкина Е.В.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УТВЕРЖДЕНО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 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_______ Блинкова Е.А.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Приказ от «29» августа 2023 г.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 xml:space="preserve">№ 197 о – д </w:t>
            </w:r>
          </w:p>
          <w:p w:rsidR="002242EA" w:rsidRPr="002242EA" w:rsidRDefault="002242EA" w:rsidP="002242EA">
            <w:pPr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2242E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</w:tbl>
    <w:p w:rsidR="002242EA" w:rsidRPr="002242EA" w:rsidRDefault="002242EA" w:rsidP="002242E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242EA" w:rsidRPr="002242EA" w:rsidRDefault="002242EA" w:rsidP="002242EA">
      <w:pPr>
        <w:tabs>
          <w:tab w:val="left" w:pos="406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2242EA" w:rsidRPr="002242EA" w:rsidRDefault="002242EA" w:rsidP="002242EA">
      <w:pPr>
        <w:tabs>
          <w:tab w:val="left" w:pos="406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2242EA" w:rsidRPr="002242EA" w:rsidRDefault="002242EA" w:rsidP="002242EA">
      <w:pPr>
        <w:tabs>
          <w:tab w:val="left" w:pos="406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2EA" w:rsidRPr="002242EA" w:rsidRDefault="002242EA" w:rsidP="002242EA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2242EA" w:rsidRPr="002242EA" w:rsidRDefault="00B61142" w:rsidP="002242EA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rect id="Прямоугольник 2" o:spid="_x0000_s1027" style="position:absolute;left:0;text-align:left;margin-left:189.9pt;margin-top:12.8pt;width:64.5pt;height:22.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" fillcolor="window" stroked="f" strokeweight="2pt">
            <v:textbox>
              <w:txbxContent>
                <w:p w:rsidR="00B61142" w:rsidRPr="00B61142" w:rsidRDefault="00B61142" w:rsidP="00B61142">
                  <w:pPr>
                    <w:jc w:val="center"/>
                    <w:rPr>
                      <w:b/>
                      <w:color w:val="7F7F7F"/>
                      <w:sz w:val="20"/>
                      <w:szCs w:val="20"/>
                    </w:rPr>
                  </w:pPr>
                  <w:r w:rsidRPr="00B61142">
                    <w:rPr>
                      <w:b/>
                      <w:color w:val="7F7F7F"/>
                      <w:sz w:val="20"/>
                      <w:szCs w:val="20"/>
                    </w:rPr>
                    <w:t>основного</w:t>
                  </w:r>
                </w:p>
              </w:txbxContent>
            </v:textbox>
          </v:rect>
        </w:pict>
      </w:r>
      <w:r w:rsidR="002242EA" w:rsidRPr="00224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занятий внеурочной деятельности «</w:t>
      </w:r>
      <w:r w:rsidR="00224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Решу ОГЭ. Русский язык</w:t>
      </w:r>
      <w:r w:rsidR="002242EA" w:rsidRPr="00224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242EA" w:rsidRPr="002242EA" w:rsidRDefault="002242EA" w:rsidP="002242EA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4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уровня </w:t>
      </w:r>
      <w:r w:rsidR="00B611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основного</w:t>
      </w:r>
      <w:r w:rsidRPr="00224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общего образования</w:t>
      </w:r>
    </w:p>
    <w:p w:rsidR="002242EA" w:rsidRPr="002242EA" w:rsidRDefault="002242EA" w:rsidP="002242EA">
      <w:pPr>
        <w:tabs>
          <w:tab w:val="left" w:pos="4065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9 классов</w:t>
      </w:r>
    </w:p>
    <w:p w:rsidR="002242EA" w:rsidRPr="002242EA" w:rsidRDefault="002242EA" w:rsidP="002242EA">
      <w:pPr>
        <w:tabs>
          <w:tab w:val="left" w:pos="406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2023-2024 уч. год</w:t>
      </w:r>
    </w:p>
    <w:p w:rsidR="002242EA" w:rsidRPr="002242EA" w:rsidRDefault="002242EA" w:rsidP="002242EA">
      <w:pPr>
        <w:tabs>
          <w:tab w:val="left" w:pos="4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2EA" w:rsidRPr="002242EA" w:rsidRDefault="002242EA" w:rsidP="002242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42EA" w:rsidRPr="002242EA" w:rsidRDefault="002242EA" w:rsidP="002242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242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составил (а) ______________</w:t>
      </w:r>
      <w:r w:rsidRPr="002242E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/Мухамеджонова Э.Д./.</w:t>
      </w:r>
    </w:p>
    <w:p w:rsidR="002242EA" w:rsidRPr="002242EA" w:rsidRDefault="002242EA" w:rsidP="002242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подпись                              Ф.И.О.</w:t>
      </w:r>
    </w:p>
    <w:p w:rsidR="002242EA" w:rsidRPr="002242EA" w:rsidRDefault="002242EA" w:rsidP="002242EA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</w:p>
    <w:p w:rsidR="002242EA" w:rsidRPr="002242EA" w:rsidRDefault="002242EA" w:rsidP="002242EA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</w:p>
    <w:p w:rsidR="002242EA" w:rsidRPr="002242EA" w:rsidRDefault="002242EA" w:rsidP="002242EA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</w:p>
    <w:p w:rsidR="002242EA" w:rsidRPr="002242EA" w:rsidRDefault="002242EA" w:rsidP="002242EA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u w:val="single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jc w:val="center"/>
        <w:rPr>
          <w:rFonts w:ascii="Calibri" w:eastAsia="Times New Roman" w:hAnsi="Calibri" w:cs="Times New Roman"/>
          <w:lang w:eastAsia="ru-RU"/>
        </w:rPr>
      </w:pPr>
    </w:p>
    <w:p w:rsidR="002242EA" w:rsidRPr="002242EA" w:rsidRDefault="002242EA" w:rsidP="002242EA">
      <w:pPr>
        <w:jc w:val="center"/>
        <w:rPr>
          <w:rFonts w:ascii="Calibri" w:eastAsia="Times New Roman" w:hAnsi="Calibri" w:cs="Times New Roman"/>
          <w:lang w:eastAsia="ru-RU"/>
        </w:rPr>
      </w:pPr>
    </w:p>
    <w:p w:rsidR="00894B36" w:rsidRPr="002242EA" w:rsidRDefault="002242EA" w:rsidP="002242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42EA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г.</w:t>
      </w:r>
    </w:p>
    <w:p w:rsidR="00894B36" w:rsidRPr="00894B36" w:rsidRDefault="00894B36" w:rsidP="00894B36">
      <w:pPr>
        <w:pStyle w:val="Default"/>
        <w:spacing w:before="20" w:after="20"/>
        <w:rPr>
          <w:b/>
          <w:bCs/>
        </w:rPr>
      </w:pPr>
      <w:bookmarkStart w:id="0" w:name="_GoBack"/>
      <w:bookmarkEnd w:id="0"/>
      <w:r w:rsidRPr="00894B36">
        <w:rPr>
          <w:b/>
          <w:bCs/>
        </w:rPr>
        <w:lastRenderedPageBreak/>
        <w:t xml:space="preserve">            </w:t>
      </w:r>
      <w:r>
        <w:rPr>
          <w:b/>
          <w:bCs/>
        </w:rPr>
        <w:t xml:space="preserve">        </w:t>
      </w:r>
      <w:r w:rsidRPr="00894B36">
        <w:rPr>
          <w:b/>
          <w:bCs/>
        </w:rPr>
        <w:t xml:space="preserve">Планируемые результаты </w:t>
      </w:r>
      <w:r>
        <w:rPr>
          <w:b/>
          <w:bCs/>
        </w:rPr>
        <w:t>освоения курса внеурочной деятельности</w:t>
      </w:r>
    </w:p>
    <w:p w:rsidR="00894B36" w:rsidRPr="00894B36" w:rsidRDefault="00894B36" w:rsidP="00894B36">
      <w:pPr>
        <w:tabs>
          <w:tab w:val="left" w:pos="0"/>
        </w:tabs>
        <w:suppressAutoHyphens/>
        <w:spacing w:before="20" w:after="20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tbl>
      <w:tblPr>
        <w:tblpPr w:leftFromText="45" w:rightFromText="45" w:vertAnchor="text"/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168"/>
        <w:gridCol w:w="7297"/>
      </w:tblGrid>
      <w:tr w:rsidR="00894B36" w:rsidRPr="00894B36" w:rsidTr="004A5AF1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4B36" w:rsidRDefault="00894B36" w:rsidP="004A5AF1">
            <w:pPr>
              <w:spacing w:before="20" w:after="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  <w:p w:rsidR="00B61142" w:rsidRPr="00894B36" w:rsidRDefault="00B61142" w:rsidP="004A5A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</w:p>
        </w:tc>
      </w:tr>
      <w:tr w:rsidR="00894B36" w:rsidRPr="00894B36" w:rsidTr="004A5AF1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4B36" w:rsidRPr="00894B36" w:rsidRDefault="00894B36" w:rsidP="004A5A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1) владение всеми видами речевой деятельности;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межпредметном</w:t>
            </w:r>
            <w:proofErr w:type="spellEnd"/>
            <w:r w:rsidRPr="00894B36">
              <w:rPr>
                <w:rFonts w:ascii="Times New Roman" w:hAnsi="Times New Roman" w:cs="Times New Roman"/>
                <w:sz w:val="24"/>
                <w:szCs w:val="24"/>
              </w:rPr>
              <w:t xml:space="preserve"> уровне;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3)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894B36" w:rsidRPr="00894B36" w:rsidTr="004A5AF1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4B36" w:rsidRPr="00894B36" w:rsidRDefault="00894B36" w:rsidP="004A5AF1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3) усвоение основ научных знаний о родном языке; понимание взаимосвязи его уровней и единиц;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</w:t>
            </w:r>
            <w:r w:rsidRPr="00894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речевого этикета и использование их в своей речевой практике при создании устных и письменных высказываний;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894B36" w:rsidRPr="00894B36" w:rsidRDefault="00894B36" w:rsidP="004A5AF1">
            <w:pPr>
              <w:spacing w:before="20" w:after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sz w:val="24"/>
                <w:szCs w:val="24"/>
              </w:rPr>
      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      </w:r>
          </w:p>
        </w:tc>
      </w:tr>
    </w:tbl>
    <w:p w:rsidR="00894B36" w:rsidRPr="00894B36" w:rsidRDefault="00894B36" w:rsidP="00894B36">
      <w:pPr>
        <w:pStyle w:val="ab"/>
        <w:spacing w:before="20" w:after="20"/>
        <w:ind w:left="292" w:right="266"/>
        <w:rPr>
          <w:rFonts w:ascii="Times New Roman" w:hAnsi="Times New Roman" w:cs="Times New Roman"/>
          <w:sz w:val="24"/>
          <w:szCs w:val="24"/>
        </w:rPr>
      </w:pPr>
    </w:p>
    <w:p w:rsidR="00894B36" w:rsidRPr="00894B36" w:rsidRDefault="00894B36" w:rsidP="00894B36">
      <w:pPr>
        <w:pStyle w:val="a4"/>
        <w:spacing w:before="20" w:after="20"/>
        <w:ind w:left="1949" w:right="1566"/>
        <w:rPr>
          <w:rFonts w:ascii="Times New Roman" w:hAnsi="Times New Roman" w:cs="Times New Roman"/>
          <w:b/>
          <w:bCs/>
          <w:sz w:val="24"/>
          <w:szCs w:val="24"/>
        </w:rPr>
      </w:pPr>
      <w:r w:rsidRPr="00894B3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:rsidR="00894B36" w:rsidRPr="00894B36" w:rsidRDefault="00894B36" w:rsidP="00894B36">
      <w:pPr>
        <w:pStyle w:val="ab"/>
        <w:spacing w:before="20" w:after="20"/>
        <w:rPr>
          <w:rFonts w:ascii="Times New Roman" w:hAnsi="Times New Roman" w:cs="Times New Roman"/>
          <w:b/>
          <w:bCs/>
          <w:sz w:val="24"/>
          <w:szCs w:val="24"/>
        </w:rPr>
      </w:pPr>
    </w:p>
    <w:p w:rsidR="00894B36" w:rsidRPr="00894B36" w:rsidRDefault="00894B36" w:rsidP="00894B3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B36" w:rsidRPr="00894B36" w:rsidRDefault="00894B36" w:rsidP="00894B3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B36" w:rsidRPr="00894B36" w:rsidRDefault="00894B36" w:rsidP="00894B3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B36" w:rsidRPr="00894B36" w:rsidRDefault="00894B36" w:rsidP="00894B36">
      <w:pPr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Default="00894B3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B36" w:rsidRDefault="00894B3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EE6" w:rsidRPr="00C06EE6" w:rsidRDefault="00C06EE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EE6" w:rsidRPr="00C06EE6" w:rsidRDefault="00C06EE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EE6" w:rsidRPr="00C5709D" w:rsidRDefault="00C06EE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6EE6" w:rsidRPr="00C5709D" w:rsidRDefault="00C06EE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894B36">
      <w:pPr>
        <w:pStyle w:val="ab"/>
        <w:spacing w:before="20" w:after="20"/>
        <w:ind w:left="136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4B36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</w:p>
    <w:p w:rsidR="00894B36" w:rsidRPr="00894B36" w:rsidRDefault="00894B36" w:rsidP="00894B36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94B36">
        <w:rPr>
          <w:rFonts w:ascii="Times New Roman" w:hAnsi="Times New Roman" w:cs="Times New Roman"/>
          <w:color w:val="000000"/>
          <w:sz w:val="24"/>
          <w:szCs w:val="24"/>
        </w:rPr>
        <w:t xml:space="preserve">Русский язык — язык русского народа, он служит ему средством общения во всех сферах жизни, хранения и передачи информации, связи поколений русских людей. Русский язык отличается богатством словаря, словообразовательных и грамматических средств, располагает огромными возможностями изобразительно-выразительных средств, стилистическим разнообразием. </w:t>
      </w:r>
    </w:p>
    <w:p w:rsidR="00894B36" w:rsidRPr="00894B36" w:rsidRDefault="00894B36" w:rsidP="00894B36">
      <w:pPr>
        <w:pStyle w:val="a9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894B36">
        <w:rPr>
          <w:rFonts w:ascii="Times New Roman" w:hAnsi="Times New Roman"/>
          <w:color w:val="000000"/>
          <w:sz w:val="24"/>
          <w:szCs w:val="24"/>
        </w:rPr>
        <w:t>Программа курса рассчитана на расширение представлений обучающихся о русском языке. Занятия позволяют учащемуся наблюдать над лексической стороной слова, что дает возможность увидеть, как живет слово в тексте. Занятия направлены на обогащение словаря и развитие речи учащихся. Все занятия строятся на основе занимательности, что способствует заинтересованности ребят в получении новых знаний.</w:t>
      </w:r>
      <w:r w:rsidRPr="00894B36">
        <w:rPr>
          <w:rFonts w:ascii="Times New Roman" w:hAnsi="Times New Roman"/>
          <w:sz w:val="24"/>
          <w:szCs w:val="24"/>
          <w:shd w:val="clear" w:color="auto" w:fill="FFFFFF"/>
        </w:rPr>
        <w:t xml:space="preserve"> Программа составлена с целью дальнейшего совершенствования образовательного процесса, повышения результативности обучения детей, обеспечения вариативности образовательного процесса, сохранения единого образовательного пространства, а также выполнения гигиенических требований к условиям обучения школьников и сохранения их здоровья.</w:t>
      </w:r>
    </w:p>
    <w:p w:rsidR="00894B36" w:rsidRPr="00894B36" w:rsidRDefault="00894B36" w:rsidP="00894B36">
      <w:pPr>
        <w:pStyle w:val="a9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894B36">
        <w:rPr>
          <w:rFonts w:ascii="Times New Roman" w:hAnsi="Times New Roman"/>
          <w:sz w:val="24"/>
          <w:szCs w:val="24"/>
        </w:rPr>
        <w:t xml:space="preserve">Программа внеурочной деятельности определяет состав и структуру направлений, формы организации, объем внеурочной деятельности на уровне  основного общего образования с учетом интересов обучающихся и возможностей организации, осуществляющей образовательную деятельность. </w:t>
      </w:r>
    </w:p>
    <w:p w:rsidR="00894B36" w:rsidRPr="00894B36" w:rsidRDefault="00894B36" w:rsidP="00894B36">
      <w:pPr>
        <w:pStyle w:val="a9"/>
        <w:spacing w:after="0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94B36">
        <w:rPr>
          <w:rFonts w:ascii="Times New Roman" w:hAnsi="Times New Roman"/>
          <w:sz w:val="24"/>
          <w:szCs w:val="24"/>
          <w:shd w:val="clear" w:color="auto" w:fill="FFFFFF"/>
        </w:rPr>
        <w:t>Программа внеурочной деятельности на 2021-2022 учебный год создаёт условия для повышения качества образования, обеспечивает развитие личности учащихся, способствует самоопределению учащихся в выборе профиля обучения с учетом возможностей педагогического коллектива.</w:t>
      </w:r>
    </w:p>
    <w:p w:rsidR="00894B36" w:rsidRPr="00894B36" w:rsidRDefault="00894B36" w:rsidP="00894B36">
      <w:pPr>
        <w:pStyle w:val="ab"/>
        <w:spacing w:before="20" w:after="20"/>
        <w:ind w:left="292" w:right="272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       Темы соотносятся как с основными разделами школьной программы изучения русского языка, так и с заданиями контрольно-измерительных материалов ОГЭ.</w:t>
      </w:r>
    </w:p>
    <w:p w:rsidR="00894B36" w:rsidRPr="00894B36" w:rsidRDefault="00894B36" w:rsidP="00894B36">
      <w:pPr>
        <w:pStyle w:val="ab"/>
        <w:spacing w:before="20" w:after="20"/>
        <w:ind w:left="292" w:right="266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lastRenderedPageBreak/>
        <w:t>Программа курса «Русский язык и культура речи» состоит из трех основных разделов:</w:t>
      </w:r>
    </w:p>
    <w:p w:rsidR="00894B36" w:rsidRPr="00894B36" w:rsidRDefault="00894B36" w:rsidP="00894B36">
      <w:pPr>
        <w:pStyle w:val="ab"/>
        <w:spacing w:before="20" w:after="20"/>
        <w:ind w:left="292" w:right="266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1.Сжатое изложение (задание 1)</w:t>
      </w:r>
    </w:p>
    <w:p w:rsidR="00894B36" w:rsidRPr="00894B36" w:rsidRDefault="00894B36" w:rsidP="00894B36">
      <w:pPr>
        <w:pStyle w:val="ab"/>
        <w:spacing w:before="20" w:after="20"/>
        <w:ind w:left="292" w:right="266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2. Сочинение (задание 9.1, 9.2, 9.3)</w:t>
      </w:r>
    </w:p>
    <w:p w:rsidR="00894B36" w:rsidRPr="00894B36" w:rsidRDefault="00894B36" w:rsidP="00894B36">
      <w:pPr>
        <w:pStyle w:val="ab"/>
        <w:spacing w:before="20" w:after="20"/>
        <w:ind w:left="292" w:right="266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3. Задания 2-8</w:t>
      </w:r>
    </w:p>
    <w:p w:rsidR="00894B36" w:rsidRPr="00894B36" w:rsidRDefault="00894B36" w:rsidP="00894B36">
      <w:pPr>
        <w:ind w:right="-14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На каждом занятии предусматривается теоретическая часть (конспектирование лекций учителя, повторение правил, изучение трудных случаев правописания, определение этапов создания текста) и практическая часть (выполнение различных упражнений, помогающих сформировать языковую, лингвистическую и коммуникативную компетентности; закрепить знания орфографических и пунктуационных правил, приобрести устойчивые навыки).</w:t>
      </w:r>
    </w:p>
    <w:p w:rsidR="00894B36" w:rsidRPr="00894B36" w:rsidRDefault="00894B36" w:rsidP="00894B36">
      <w:pPr>
        <w:pStyle w:val="a4"/>
        <w:numPr>
          <w:ilvl w:val="0"/>
          <w:numId w:val="5"/>
        </w:num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Содержание внеурочной деятельности нацеливает на систематизацию некоторых встречающих затруднения у учащихся правил орфографии и пунктуации. Также уделяется внимание правильности и культуре русской речи, речевым и грамматическим ошибкам, редактированию творческих работ.</w:t>
      </w:r>
    </w:p>
    <w:p w:rsidR="00894B36" w:rsidRPr="00894B36" w:rsidRDefault="00894B36" w:rsidP="00894B36">
      <w:pPr>
        <w:pStyle w:val="a4"/>
        <w:numPr>
          <w:ilvl w:val="0"/>
          <w:numId w:val="5"/>
        </w:numPr>
        <w:ind w:right="-143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Важнейшим направлением в обучении являются систематизация и обобщение знаний в области правописания. Для этого необходимо применять наиболее эффективные приёмы, которые помогают реализовать указанное направление. Прежде всего, это работа с обобщающими схемами и таблицами по орфографии и пунктуации, работа с разнообразными лингвистическими словарями и орфографический анализ словообразовательных моделей, который развивает способность видеть затруднения. Также затрагивается проблема культуры устной и письменной речи: правильность и уместность выбора языковых средств, правильность речи (произносительные нормы, языковые нормы и языковые ошибки).</w:t>
      </w:r>
    </w:p>
    <w:p w:rsidR="00894B36" w:rsidRPr="00894B36" w:rsidRDefault="00894B36" w:rsidP="00894B36">
      <w:pPr>
        <w:pStyle w:val="Heading51"/>
        <w:spacing w:before="20" w:after="20" w:line="240" w:lineRule="auto"/>
        <w:ind w:left="0"/>
      </w:pPr>
      <w:r w:rsidRPr="00894B36">
        <w:t>Подготовка к сжатому изложению</w:t>
      </w:r>
    </w:p>
    <w:p w:rsidR="00894B36" w:rsidRPr="00894B36" w:rsidRDefault="00894B36" w:rsidP="00894B36">
      <w:pPr>
        <w:pStyle w:val="ab"/>
        <w:spacing w:before="20" w:after="20"/>
        <w:ind w:left="292" w:right="26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Первая часть работы государственной итоговой аттестации в 9 классе – это написание сжатого изложения по тексту публицистического стиля. Сжатое изложение – это форма обработки информации исходного текста, позволяющая проверить комплекс необходимых жизненных умений, важнейшими из которых являются следующие:</w:t>
      </w:r>
    </w:p>
    <w:p w:rsidR="00894B36" w:rsidRPr="00894B36" w:rsidRDefault="00894B36" w:rsidP="00894B36">
      <w:pPr>
        <w:pStyle w:val="a4"/>
        <w:widowControl w:val="0"/>
        <w:numPr>
          <w:ilvl w:val="1"/>
          <w:numId w:val="4"/>
        </w:numPr>
        <w:tabs>
          <w:tab w:val="left" w:pos="1436"/>
        </w:tabs>
        <w:autoSpaceDE w:val="0"/>
        <w:autoSpaceDN w:val="0"/>
        <w:spacing w:before="20" w:after="20" w:line="240" w:lineRule="auto"/>
        <w:ind w:right="267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ab/>
        <w:t>умение точно определять круг предметов и явлений действительности, отражаемой в тексте;</w:t>
      </w:r>
    </w:p>
    <w:p w:rsidR="00894B36" w:rsidRPr="00894B36" w:rsidRDefault="00894B36" w:rsidP="00894B36">
      <w:pPr>
        <w:pStyle w:val="a4"/>
        <w:widowControl w:val="0"/>
        <w:numPr>
          <w:ilvl w:val="1"/>
          <w:numId w:val="4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умение адекватно воспринимать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авторскийзамысел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;</w:t>
      </w:r>
    </w:p>
    <w:p w:rsidR="00894B36" w:rsidRPr="00894B36" w:rsidRDefault="00894B36" w:rsidP="00894B36">
      <w:pPr>
        <w:pStyle w:val="a4"/>
        <w:widowControl w:val="0"/>
        <w:numPr>
          <w:ilvl w:val="1"/>
          <w:numId w:val="4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умение вычленять главное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винформации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;</w:t>
      </w:r>
    </w:p>
    <w:p w:rsidR="00894B36" w:rsidRPr="00894B36" w:rsidRDefault="00894B36" w:rsidP="00894B36">
      <w:pPr>
        <w:pStyle w:val="a4"/>
        <w:widowControl w:val="0"/>
        <w:numPr>
          <w:ilvl w:val="1"/>
          <w:numId w:val="4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умение сокращать текст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разнымиспособами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;</w:t>
      </w:r>
    </w:p>
    <w:p w:rsidR="00894B36" w:rsidRPr="00894B36" w:rsidRDefault="00894B36" w:rsidP="00894B36">
      <w:pPr>
        <w:pStyle w:val="a4"/>
        <w:widowControl w:val="0"/>
        <w:numPr>
          <w:ilvl w:val="1"/>
          <w:numId w:val="4"/>
        </w:numPr>
        <w:tabs>
          <w:tab w:val="left" w:pos="1436"/>
        </w:tabs>
        <w:autoSpaceDE w:val="0"/>
        <w:autoSpaceDN w:val="0"/>
        <w:spacing w:before="20" w:after="20" w:line="240" w:lineRule="auto"/>
        <w:ind w:left="1435"/>
        <w:contextualSpacing w:val="0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умение правильно, точно и лаконично излагать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содержаниетекста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;</w:t>
      </w:r>
    </w:p>
    <w:p w:rsidR="00894B36" w:rsidRPr="00894B36" w:rsidRDefault="00894B36" w:rsidP="00894B36">
      <w:pPr>
        <w:pStyle w:val="a4"/>
        <w:widowControl w:val="0"/>
        <w:numPr>
          <w:ilvl w:val="1"/>
          <w:numId w:val="4"/>
        </w:numPr>
        <w:tabs>
          <w:tab w:val="left" w:pos="1436"/>
        </w:tabs>
        <w:autoSpaceDE w:val="0"/>
        <w:autoSpaceDN w:val="0"/>
        <w:spacing w:before="20" w:after="20" w:line="240" w:lineRule="auto"/>
        <w:ind w:right="269" w:hanging="360"/>
        <w:contextualSpacing w:val="0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ab/>
        <w:t xml:space="preserve">умение находить и использовать в разных стилях речи языковые средства обобщённой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передачисодержания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.</w:t>
      </w:r>
    </w:p>
    <w:p w:rsidR="00894B36" w:rsidRPr="00894B36" w:rsidRDefault="00894B36" w:rsidP="00894B36">
      <w:pPr>
        <w:pStyle w:val="ab"/>
        <w:spacing w:before="20" w:after="20"/>
        <w:ind w:left="292" w:right="26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Для эффективности выполнения этого вида работы ученика нужно научить понимать, что любой текст содержит главную и второстепенную информацию. Главная информация – то содержание, без которого авторский замысел будет неясен или искажён. Следовательно, нужно научить воспринимать текст на слух так, чтобы ученик точно понимал его общую тему, проблему, идею, видел авторскую позицию.</w:t>
      </w:r>
    </w:p>
    <w:p w:rsidR="00894B36" w:rsidRPr="00894B36" w:rsidRDefault="00894B36" w:rsidP="00894B36">
      <w:pPr>
        <w:pStyle w:val="ab"/>
        <w:spacing w:before="20" w:after="20"/>
        <w:ind w:left="292" w:right="26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Поэтому первые занятия курса посвящены повторению основных понятий: текст, его признаки, микротекст, тема,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микротема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 xml:space="preserve">, проблема, основная мысль. При работе с текстами необходимо тренировать учащихся в определении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 xml:space="preserve">, являющихся составной частью общей темы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прослушанноготекста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.</w:t>
      </w:r>
    </w:p>
    <w:p w:rsidR="00894B36" w:rsidRPr="00894B36" w:rsidRDefault="00894B36" w:rsidP="00894B36">
      <w:pPr>
        <w:pStyle w:val="ab"/>
        <w:spacing w:before="20" w:after="20"/>
        <w:ind w:left="292" w:right="265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Так как для изложения даются тексты публицистического стиля, нужно подробнее остановиться на особенностях (лексических, морфологических и синтаксических) этого стиля речи, его приметах, а также повторить типы речи, которые могут использоваться в предложенных текстах.</w:t>
      </w:r>
    </w:p>
    <w:p w:rsidR="00894B36" w:rsidRPr="00894B36" w:rsidRDefault="00894B36" w:rsidP="00894B36">
      <w:pPr>
        <w:pStyle w:val="ab"/>
        <w:spacing w:before="20" w:after="20"/>
        <w:ind w:left="292" w:right="2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lastRenderedPageBreak/>
        <w:t>При работе над сжатием текста необходимо познакомить учащихся с элементами сжатия (упрощение, сокращение, обобщение). Рекомендуется брать микротексты (1 абзац) и на конкретных примерах отрабатывать приемы сжатия.</w:t>
      </w:r>
    </w:p>
    <w:p w:rsidR="00894B36" w:rsidRPr="00894B36" w:rsidRDefault="00894B36" w:rsidP="00894B36">
      <w:pPr>
        <w:pStyle w:val="ab"/>
        <w:spacing w:before="20" w:after="20"/>
        <w:rPr>
          <w:rFonts w:ascii="Times New Roman" w:hAnsi="Times New Roman" w:cs="Times New Roman"/>
          <w:sz w:val="24"/>
          <w:szCs w:val="24"/>
        </w:rPr>
      </w:pPr>
    </w:p>
    <w:p w:rsidR="00894B36" w:rsidRPr="00894B36" w:rsidRDefault="00894B36" w:rsidP="00894B36">
      <w:pPr>
        <w:pStyle w:val="Heading51"/>
        <w:spacing w:before="20" w:after="20" w:line="240" w:lineRule="auto"/>
        <w:ind w:left="3459"/>
      </w:pPr>
      <w:r w:rsidRPr="00894B36">
        <w:t>Подготовка к сочинению-рассуждению</w:t>
      </w:r>
    </w:p>
    <w:p w:rsidR="00894B36" w:rsidRPr="00894B36" w:rsidRDefault="00894B36" w:rsidP="00894B36">
      <w:pPr>
        <w:pStyle w:val="ab"/>
        <w:spacing w:before="20" w:after="20"/>
        <w:ind w:left="292" w:right="26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 xml:space="preserve">Третья часть работы ОГЭ содержит творческое задание, которое проверяет коммуникативную компетенцию учащихся: умение строить собственное высказывание в соответствии с типом речи. При этом не случайно особое внимание уделяется умению аргументировать положения творческой работы, используя прочитанный текст. Именно это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общеучебное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 xml:space="preserve"> умение необходимо школьникам в дальнейшей образовательной, а часто и в </w:t>
      </w:r>
      <w:proofErr w:type="spellStart"/>
      <w:r w:rsidRPr="00894B36">
        <w:rPr>
          <w:rFonts w:ascii="Times New Roman" w:hAnsi="Times New Roman" w:cs="Times New Roman"/>
          <w:sz w:val="24"/>
          <w:szCs w:val="24"/>
        </w:rPr>
        <w:t>профессиональнойдеятельности</w:t>
      </w:r>
      <w:proofErr w:type="spellEnd"/>
      <w:r w:rsidRPr="00894B36">
        <w:rPr>
          <w:rFonts w:ascii="Times New Roman" w:hAnsi="Times New Roman" w:cs="Times New Roman"/>
          <w:sz w:val="24"/>
          <w:szCs w:val="24"/>
        </w:rPr>
        <w:t>.</w:t>
      </w:r>
    </w:p>
    <w:p w:rsidR="00894B36" w:rsidRPr="00894B36" w:rsidRDefault="00894B36" w:rsidP="00894B36">
      <w:pPr>
        <w:pStyle w:val="ab"/>
        <w:spacing w:before="20" w:after="20"/>
        <w:ind w:left="292" w:right="27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Умение отстоять свои позиции, уважительно относиться к себе и своему собеседнику, вести беседу в доказательной манере служит показателем культуры, рационального сознания. Подлинная рациональность, включающая способность аргументации доказательности своей позиции, вовсе не противоречит уровню развития эмоциональной сферы, эстетического сознания. В этом единстве и заключается такое личностное начало, как ответственность за свои взгляды и позиции.</w:t>
      </w:r>
    </w:p>
    <w:p w:rsidR="00894B36" w:rsidRPr="00894B36" w:rsidRDefault="00894B36" w:rsidP="00894B36">
      <w:pPr>
        <w:pStyle w:val="ab"/>
        <w:ind w:left="292" w:right="26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Поэтому в данном курсе особое место отводится подготовке к сочинению-рассуждению. При этом необходимо остановиться на повторении понятий типы речи (повествование, описание, рассуждение), их признаках. Более подробно - на рассуждении, его структуре и особенностях, так как в основе собственного высказывания учащиеся будут использовать именно этот тип речи.</w:t>
      </w:r>
    </w:p>
    <w:p w:rsidR="00894B36" w:rsidRPr="00894B36" w:rsidRDefault="00894B36" w:rsidP="00894B36">
      <w:pPr>
        <w:pStyle w:val="ab"/>
        <w:ind w:left="292" w:right="26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B36" w:rsidRPr="00894B36" w:rsidRDefault="00894B36" w:rsidP="00894B36">
      <w:pPr>
        <w:pStyle w:val="Heading51"/>
        <w:spacing w:line="240" w:lineRule="auto"/>
        <w:ind w:left="0"/>
      </w:pPr>
      <w:r w:rsidRPr="00894B36">
        <w:t xml:space="preserve">                                           Подготовка к решению  заданий 2-8</w:t>
      </w:r>
    </w:p>
    <w:p w:rsidR="00894B36" w:rsidRPr="00894B36" w:rsidRDefault="00894B36" w:rsidP="00894B36">
      <w:pPr>
        <w:pStyle w:val="ab"/>
        <w:ind w:right="264"/>
        <w:jc w:val="both"/>
        <w:rPr>
          <w:rFonts w:ascii="Times New Roman" w:hAnsi="Times New Roman" w:cs="Times New Roman"/>
          <w:sz w:val="24"/>
          <w:szCs w:val="24"/>
        </w:rPr>
      </w:pPr>
      <w:r w:rsidRPr="00894B36">
        <w:rPr>
          <w:rFonts w:ascii="Times New Roman" w:hAnsi="Times New Roman" w:cs="Times New Roman"/>
          <w:sz w:val="24"/>
          <w:szCs w:val="24"/>
        </w:rPr>
        <w:t>Вторая часть экзаменационной работы включает задания с выбором ответа и задания с кратким открытым ответом.</w:t>
      </w:r>
    </w:p>
    <w:p w:rsidR="00894B36" w:rsidRPr="00894B36" w:rsidRDefault="00B61142" w:rsidP="00894B36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z w:val="24"/>
            <w:szCs w:val="24"/>
          </w:rPr>
          <w:t>Задание 2.</w:t>
        </w:r>
      </w:hyperlink>
      <w:r w:rsidR="00894B36" w:rsidRPr="00894B36">
        <w:rPr>
          <w:rFonts w:ascii="Times New Roman" w:hAnsi="Times New Roman" w:cs="Times New Roman"/>
          <w:sz w:val="24"/>
          <w:szCs w:val="24"/>
        </w:rPr>
        <w:t> Орфографический анализ слов, предложений и текста.</w:t>
      </w:r>
      <w:r w:rsidR="00894B36" w:rsidRPr="00894B36">
        <w:rPr>
          <w:rFonts w:ascii="Times New Roman" w:hAnsi="Times New Roman" w:cs="Times New Roman"/>
          <w:sz w:val="24"/>
          <w:szCs w:val="24"/>
        </w:rPr>
        <w:br/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>Правописание приставок, корней, суффиксов, окончаний разных частей речи.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Правописание существительных, прилагательных, глаголов, числительных, местоимений, наречий, слов категории состояния, причастий, деепричастий, предлогов, союзов, частиц, междометий, звукоподражательных слов. Слитное, раздельное, дефисное написание слов. </w:t>
      </w:r>
      <w:ins w:id="1" w:author="Unknown">
        <w:r w:rsidR="00894B36" w:rsidRPr="00894B36">
          <w:rPr>
            <w:rFonts w:ascii="Times New Roman" w:hAnsi="Times New Roman" w:cs="Times New Roman"/>
            <w:sz w:val="24"/>
            <w:szCs w:val="24"/>
          </w:rPr>
          <w:br/>
        </w:r>
      </w:ins>
      <w:hyperlink r:id="rId7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pacing w:val="2"/>
            <w:sz w:val="24"/>
            <w:szCs w:val="24"/>
          </w:rPr>
          <w:t>Задание 3.</w:t>
        </w:r>
      </w:hyperlink>
      <w:r w:rsidR="00894B36" w:rsidRPr="00894B36">
        <w:rPr>
          <w:rFonts w:ascii="Times New Roman" w:hAnsi="Times New Roman" w:cs="Times New Roman"/>
          <w:b/>
          <w:bCs/>
          <w:spacing w:val="2"/>
          <w:sz w:val="24"/>
          <w:szCs w:val="24"/>
        </w:rPr>
        <w:t> 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>Пунктуационный анализ предложений и текста.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Знаки препинания в простом предложении. Знаки препинания в сложном предложении: в ССП, СПП, БСП, а также в предложениях с разными видами связи). Оформление прямой и косвенной речи.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Знаки препинания в осложненных предложениях: в предложениях с однородными членами, обособленными членами, обращениями, вводными конструкциями (словами и словосочетаниями).</w:t>
      </w:r>
      <w:ins w:id="2" w:author="Unknown">
        <w:r w:rsidR="00894B36" w:rsidRPr="00894B36">
          <w:rPr>
            <w:rFonts w:ascii="Times New Roman" w:hAnsi="Times New Roman" w:cs="Times New Roman"/>
            <w:sz w:val="24"/>
            <w:szCs w:val="24"/>
            <w:u w:val="single"/>
          </w:rPr>
          <w:br/>
        </w:r>
      </w:ins>
      <w:hyperlink r:id="rId8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pacing w:val="2"/>
            <w:sz w:val="24"/>
            <w:szCs w:val="24"/>
          </w:rPr>
          <w:t>Задание 4.</w:t>
        </w:r>
      </w:hyperlink>
      <w:r w:rsidR="00894B36" w:rsidRPr="00894B36">
        <w:rPr>
          <w:rFonts w:ascii="Times New Roman" w:hAnsi="Times New Roman" w:cs="Times New Roman"/>
          <w:b/>
          <w:bCs/>
          <w:spacing w:val="2"/>
          <w:sz w:val="24"/>
          <w:szCs w:val="24"/>
        </w:rPr>
        <w:t> 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>Синтаксический анализ словосочетания.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Типы подчинительной связи слов в словосочетаниях (согласование, управление, примыкание)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</w:r>
      <w:hyperlink r:id="rId9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pacing w:val="2"/>
            <w:sz w:val="24"/>
            <w:szCs w:val="24"/>
          </w:rPr>
          <w:t>Задание 5.</w:t>
        </w:r>
      </w:hyperlink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 xml:space="preserve"> Синтаксический анализ предложений.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Простые неосложненные предложения (в том числе с неоднородными определениями). Простые предложения, осложненные однородными членами. Обобщающее слово при однородных членах. Простые предложения, осложненные обособленными определениями, обстоятельствами и дополнениями. Простые предложения, осложненные вводными словами и вставными конструкциями.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Сложные предложения: ССП, СПП, БСП.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 xml:space="preserve">Виды ССП, СПП, СПП с несколькими придаточными (последовательное подчинение, однородное 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lastRenderedPageBreak/>
        <w:t>подчинение, неоднородное подчинение). Сочинительные и подчинительные союзы (союзные слова).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Прямая речь. Предложения по цели высказывания (повествовательные, вопросительные и побудительные) по  эмоциональной окраске (восклицательные и невосклицательные).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Количество грамматических основ. Главные и второстепенные члены. Способы выражения подлежащего и сказуемого. Полные и неполные предложения. Односоставные предложения.</w:t>
      </w:r>
      <w:ins w:id="3" w:author="Unknown">
        <w:r w:rsidR="00894B36" w:rsidRPr="00894B36">
          <w:rPr>
            <w:rFonts w:ascii="Times New Roman" w:hAnsi="Times New Roman" w:cs="Times New Roman"/>
            <w:sz w:val="24"/>
            <w:szCs w:val="24"/>
            <w:u w:val="single"/>
          </w:rPr>
          <w:br/>
        </w:r>
      </w:ins>
      <w:hyperlink r:id="rId10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pacing w:val="2"/>
            <w:sz w:val="24"/>
            <w:szCs w:val="24"/>
          </w:rPr>
          <w:t>Задание 6.</w:t>
        </w:r>
      </w:hyperlink>
      <w:r w:rsidR="00894B36" w:rsidRPr="00894B36">
        <w:rPr>
          <w:rFonts w:ascii="Times New Roman" w:hAnsi="Times New Roman" w:cs="Times New Roman"/>
          <w:b/>
          <w:bCs/>
          <w:spacing w:val="2"/>
          <w:sz w:val="24"/>
          <w:szCs w:val="24"/>
        </w:rPr>
        <w:t> 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>Анализ содержания текста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Типы речи: повествование, описание, рассуждение. Главная мысль текста.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</w:r>
      <w:hyperlink r:id="rId11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pacing w:val="2"/>
            <w:sz w:val="24"/>
            <w:szCs w:val="24"/>
          </w:rPr>
          <w:t>Задание 7.</w:t>
        </w:r>
      </w:hyperlink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 xml:space="preserve"> Анализ средств выразительности.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Тропы: метафора, олицетворение, эпитет, гипербола, сравнительный оборот, сравнение, фразеологизм, литота.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</w:r>
      <w:hyperlink r:id="rId12" w:history="1">
        <w:r w:rsidR="00894B36" w:rsidRPr="00894B36">
          <w:rPr>
            <w:rStyle w:val="ad"/>
            <w:rFonts w:ascii="Times New Roman" w:hAnsi="Times New Roman" w:cs="Times New Roman"/>
            <w:b/>
            <w:bCs/>
            <w:color w:val="000000" w:themeColor="text1"/>
            <w:spacing w:val="2"/>
            <w:sz w:val="24"/>
            <w:szCs w:val="24"/>
          </w:rPr>
          <w:t>Задание 8</w:t>
        </w:r>
      </w:hyperlink>
      <w:r w:rsidR="00894B36" w:rsidRPr="00894B36">
        <w:rPr>
          <w:rFonts w:ascii="Times New Roman" w:hAnsi="Times New Roman" w:cs="Times New Roman"/>
          <w:b/>
          <w:bCs/>
          <w:color w:val="000000" w:themeColor="text1"/>
          <w:spacing w:val="2"/>
          <w:sz w:val="24"/>
          <w:szCs w:val="24"/>
        </w:rPr>
        <w:t>. 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t>Лексический анализ слова, предложения, текста.</w:t>
      </w:r>
      <w:r w:rsidR="00894B36" w:rsidRPr="00894B36">
        <w:rPr>
          <w:rFonts w:ascii="Times New Roman" w:hAnsi="Times New Roman" w:cs="Times New Roman"/>
          <w:spacing w:val="2"/>
          <w:sz w:val="24"/>
          <w:szCs w:val="24"/>
        </w:rPr>
        <w:br/>
        <w:t>Сферы употребления слов. Происхождение слов. Активный, пассивный словарный запас. Стилистическая окраска слов. Значение фразеологизмов, пословиц, поговорок, афоризмов, крылатых слов. Однозначные и многозначные слова. Омонимы. Синонимы. Антонимы. Прямое и переносное значение слова. Лексическое значение слова.</w:t>
      </w:r>
    </w:p>
    <w:p w:rsidR="00894B36" w:rsidRPr="00894B36" w:rsidRDefault="00894B36" w:rsidP="00894B36">
      <w:pPr>
        <w:pStyle w:val="ab"/>
        <w:ind w:right="263"/>
        <w:jc w:val="both"/>
        <w:rPr>
          <w:rFonts w:ascii="Times New Roman" w:hAnsi="Times New Roman" w:cs="Times New Roman"/>
          <w:sz w:val="24"/>
          <w:szCs w:val="24"/>
        </w:rPr>
        <w:sectPr w:rsidR="00894B36" w:rsidRPr="00894B36" w:rsidSect="003C0CCC">
          <w:pgSz w:w="11910" w:h="16840"/>
          <w:pgMar w:top="720" w:right="720" w:bottom="720" w:left="720" w:header="0" w:footer="551" w:gutter="0"/>
          <w:cols w:space="720"/>
          <w:docGrid w:linePitch="299"/>
        </w:sectPr>
      </w:pPr>
    </w:p>
    <w:p w:rsidR="00894B36" w:rsidRPr="00894B36" w:rsidRDefault="00894B36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894B36" w:rsidRPr="00894B36" w:rsidRDefault="00894B36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94B36" w:rsidRPr="00894B36" w:rsidRDefault="00894B36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0094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773"/>
        <w:gridCol w:w="1843"/>
        <w:gridCol w:w="4394"/>
        <w:gridCol w:w="1985"/>
        <w:gridCol w:w="1099"/>
      </w:tblGrid>
      <w:tr w:rsidR="0093703B" w:rsidRPr="00894B36" w:rsidTr="00BA7D8A">
        <w:trPr>
          <w:trHeight w:val="970"/>
        </w:trPr>
        <w:tc>
          <w:tcPr>
            <w:tcW w:w="773" w:type="dxa"/>
          </w:tcPr>
          <w:p w:rsidR="0093703B" w:rsidRPr="00894B36" w:rsidRDefault="0093703B" w:rsidP="00BA7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r w:rsidR="00BA7D8A" w:rsidRPr="00894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п.п.</w:t>
            </w:r>
          </w:p>
        </w:tc>
        <w:tc>
          <w:tcPr>
            <w:tcW w:w="1843" w:type="dxa"/>
          </w:tcPr>
          <w:p w:rsidR="0093703B" w:rsidRPr="00894B36" w:rsidRDefault="0093703B" w:rsidP="00BA7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394" w:type="dxa"/>
          </w:tcPr>
          <w:p w:rsidR="0093703B" w:rsidRPr="00894B36" w:rsidRDefault="00BA7D8A" w:rsidP="00BA7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Форма </w:t>
            </w:r>
            <w:r w:rsidR="0093703B" w:rsidRPr="00894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1985" w:type="dxa"/>
          </w:tcPr>
          <w:p w:rsidR="0093703B" w:rsidRPr="00894B36" w:rsidRDefault="0093703B" w:rsidP="00BA7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099" w:type="dxa"/>
          </w:tcPr>
          <w:p w:rsidR="0093703B" w:rsidRPr="00894B36" w:rsidRDefault="0093703B" w:rsidP="00BA7D8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экзаменационной работы по русскому языку в формате ОГЭ и критерии ее оценивания.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1.Сжатое изложение. Приемы сжатия текста .Отработка приема исключение.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1.Сжатое изложение. Приемы сжатия текста. Отработка приема  упрощение.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1.Сжатое изложение. Приемы сжатия текста. Отработка приема обобщение.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 Выбор приемов сжатия.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1.Написание сжатого изложения</w:t>
            </w:r>
          </w:p>
        </w:tc>
        <w:tc>
          <w:tcPr>
            <w:tcW w:w="1985" w:type="dxa"/>
          </w:tcPr>
          <w:p w:rsidR="00BA7D8A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</w:t>
            </w: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15.1,15.2,15.3.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 заданий. Структура сочинения.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Учимся формулировать тезис.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Учимся аргументировать.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Учимся писать вывод сочинения на лингвистическую тему(15.2)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написания сочинения на лингвистическую тему(15.2)</w:t>
            </w:r>
          </w:p>
        </w:tc>
        <w:tc>
          <w:tcPr>
            <w:tcW w:w="1985" w:type="dxa"/>
          </w:tcPr>
          <w:p w:rsidR="00BA7D8A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93703B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написания сочинения на понимание фразы(15.3)</w:t>
            </w:r>
          </w:p>
        </w:tc>
        <w:tc>
          <w:tcPr>
            <w:tcW w:w="1985" w:type="dxa"/>
          </w:tcPr>
          <w:p w:rsidR="00BA7D8A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93703B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написания сочинения-комментарий определения(15.3)</w:t>
            </w:r>
          </w:p>
        </w:tc>
        <w:tc>
          <w:tcPr>
            <w:tcW w:w="1985" w:type="dxa"/>
          </w:tcPr>
          <w:p w:rsidR="00BA7D8A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</w:t>
            </w:r>
          </w:p>
          <w:p w:rsidR="0093703B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формате ОГЭ(изложение, сочинение)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диагностика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</w:tcPr>
          <w:p w:rsidR="0093703B" w:rsidRPr="00894B36" w:rsidRDefault="0093703B" w:rsidP="00857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Типы ошибок </w:t>
            </w: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Речевые и грамматические ошибки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 </w:t>
            </w: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текста.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Лексика </w:t>
            </w: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выразительности речи. Задание 3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Синонимы. 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Орфография </w:t>
            </w: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приставок. 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Задание 4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суффиксов.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5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 – </w:t>
            </w:r>
            <w:proofErr w:type="spellStart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различный частях речи.</w:t>
            </w:r>
          </w:p>
        </w:tc>
        <w:tc>
          <w:tcPr>
            <w:tcW w:w="1985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Словосочетание. Виды подчинительной связи (согласование, управление, примыкание).Задание 7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A7D8A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Лекция.</w:t>
            </w:r>
          </w:p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Грамматическая основа предложения .Задание 8,11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Обособленные члены </w:t>
            </w:r>
            <w:proofErr w:type="gramStart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.</w:t>
            </w:r>
            <w:proofErr w:type="gramEnd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9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простом осложненном предложении.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10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Лекция, практикум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сложносочиненном предложении, сложноподчиненном предложении.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12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A7D8A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Лекция.</w:t>
            </w:r>
          </w:p>
          <w:p w:rsidR="0093703B" w:rsidRPr="00894B36" w:rsidRDefault="00BA7D8A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Сложные предложения с различными видами связи. Задание 13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Сложные бессоюзные </w:t>
            </w:r>
            <w:proofErr w:type="gramStart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.</w:t>
            </w:r>
            <w:proofErr w:type="gramEnd"/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rPr>
          <w:trHeight w:val="1193"/>
        </w:trPr>
        <w:tc>
          <w:tcPr>
            <w:tcW w:w="77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тестовых заданий. 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тестовых заданий. </w:t>
            </w:r>
          </w:p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93703B" w:rsidRPr="00894B36" w:rsidTr="00BA7D8A">
        <w:tc>
          <w:tcPr>
            <w:tcW w:w="773" w:type="dxa"/>
          </w:tcPr>
          <w:p w:rsidR="0093703B" w:rsidRPr="00894B36" w:rsidRDefault="0093703B" w:rsidP="00BA7D8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A7D8A"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 в форме ОГЭ</w:t>
            </w:r>
          </w:p>
        </w:tc>
        <w:tc>
          <w:tcPr>
            <w:tcW w:w="1985" w:type="dxa"/>
          </w:tcPr>
          <w:p w:rsidR="0093703B" w:rsidRPr="00894B36" w:rsidRDefault="00BA7D8A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диагностика</w:t>
            </w:r>
          </w:p>
        </w:tc>
        <w:tc>
          <w:tcPr>
            <w:tcW w:w="1099" w:type="dxa"/>
          </w:tcPr>
          <w:p w:rsidR="0093703B" w:rsidRPr="00894B36" w:rsidRDefault="0093703B" w:rsidP="00571C9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857475" w:rsidRPr="00894B36" w:rsidRDefault="00857475" w:rsidP="008574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7475" w:rsidRPr="00894B36" w:rsidRDefault="00857475" w:rsidP="008574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7475" w:rsidRPr="00894B36" w:rsidRDefault="00857475" w:rsidP="008574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7475" w:rsidRPr="00894B36" w:rsidRDefault="00857475" w:rsidP="0085747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070F1F" w:rsidRPr="00894B36" w:rsidRDefault="00070F1F" w:rsidP="00CA7535">
      <w:pPr>
        <w:pStyle w:val="a4"/>
        <w:spacing w:after="0" w:line="240" w:lineRule="auto"/>
        <w:ind w:right="-143"/>
        <w:rPr>
          <w:rFonts w:ascii="Times New Roman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3E092B" w:rsidRPr="00894B36" w:rsidRDefault="003E092B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3205" w:rsidRPr="00894B36" w:rsidRDefault="007E3205" w:rsidP="00DE3104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104" w:rsidRPr="00894B36" w:rsidRDefault="00C324C7" w:rsidP="00857475">
      <w:pPr>
        <w:spacing w:after="0" w:line="240" w:lineRule="auto"/>
        <w:ind w:left="-709" w:firstLine="709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94B36">
        <w:rPr>
          <w:rFonts w:ascii="Times New Roman" w:eastAsia="Calibri" w:hAnsi="Times New Roman" w:cs="Times New Roman"/>
          <w:b/>
          <w:sz w:val="24"/>
          <w:szCs w:val="24"/>
        </w:rPr>
        <w:t>Калндарно</w:t>
      </w:r>
      <w:proofErr w:type="spellEnd"/>
      <w:r w:rsidRPr="00894B36">
        <w:rPr>
          <w:rFonts w:ascii="Times New Roman" w:eastAsia="Calibri" w:hAnsi="Times New Roman" w:cs="Times New Roman"/>
          <w:b/>
          <w:sz w:val="24"/>
          <w:szCs w:val="24"/>
        </w:rPr>
        <w:t>-т</w:t>
      </w:r>
      <w:r w:rsidR="00DE3104" w:rsidRPr="00894B36">
        <w:rPr>
          <w:rFonts w:ascii="Times New Roman" w:eastAsia="Calibri" w:hAnsi="Times New Roman" w:cs="Times New Roman"/>
          <w:b/>
          <w:sz w:val="24"/>
          <w:szCs w:val="24"/>
        </w:rPr>
        <w:t xml:space="preserve">ематическое </w:t>
      </w:r>
      <w:r w:rsidR="00857475" w:rsidRPr="00894B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E3104" w:rsidRPr="00894B36">
        <w:rPr>
          <w:rFonts w:ascii="Times New Roman" w:eastAsia="Calibri" w:hAnsi="Times New Roman" w:cs="Times New Roman"/>
          <w:b/>
          <w:sz w:val="24"/>
          <w:szCs w:val="24"/>
        </w:rPr>
        <w:t>планирование внеурочной деятельности «Подготовка к ОГЭ по русскому языку в 9 классе»</w:t>
      </w:r>
    </w:p>
    <w:p w:rsidR="00DE3104" w:rsidRPr="00894B36" w:rsidRDefault="00DE3104" w:rsidP="00DE31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0349" w:type="dxa"/>
        <w:tblInd w:w="-743" w:type="dxa"/>
        <w:tblLook w:val="04A0" w:firstRow="1" w:lastRow="0" w:firstColumn="1" w:lastColumn="0" w:noHBand="0" w:noVBand="1"/>
      </w:tblPr>
      <w:tblGrid>
        <w:gridCol w:w="509"/>
        <w:gridCol w:w="4453"/>
        <w:gridCol w:w="992"/>
        <w:gridCol w:w="1418"/>
        <w:gridCol w:w="1417"/>
        <w:gridCol w:w="1560"/>
      </w:tblGrid>
      <w:tr w:rsidR="00857475" w:rsidRPr="00894B36" w:rsidTr="003E092B">
        <w:trPr>
          <w:trHeight w:val="997"/>
        </w:trPr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проведения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 по факту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экзаменационной работы по русскому языку в формате ОГЭ и критерии ее оценивания.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07.09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1.Сжатое изложение. Приемы сжатия текста .Отработка приема исключение.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1.Сжатое изложение. Приемы сжатия текста. Отработка приема  упрощение.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1.Сжатое изложение. Приемы сжатия текста. Отработка приема обобщение.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 Выбор приемов сжатия.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1.Написание сжатого изложения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15.1,15.2,15.3.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Критерии оценки заданий. Структура сочинения.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Учимся формулировать тезис.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Учимся аргументировать.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15.1,15.2,15.3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Учимся писать вывод сочинения на лингвистическую тему(15.2)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написания сочинения на лингвистическую тему(15.2)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написания сочинения на понимание фразы(15.3)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Отработка навыка написания сочинения-комментарий определения(15.3)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 в формате ОГЭ(изложение, сочинение)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Речевые и грамматические ошибки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 текста.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2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выразительности речи. Задание 3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Синонимы.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Правописание приставок.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4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суффиксов.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5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 – </w:t>
            </w:r>
            <w:proofErr w:type="spellStart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нн</w:t>
            </w:r>
            <w:proofErr w:type="spellEnd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различный частях речи.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Словосочетание. Виды подчинительной связи (согласование, управление, примыкание).Задание 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Грамматическая основа предложения .Задание 8,11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Обособленные члены </w:t>
            </w:r>
            <w:proofErr w:type="gramStart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.</w:t>
            </w:r>
            <w:proofErr w:type="gramEnd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простом осложненном предложении.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сложносочиненном предложении, сложноподчиненном предложении.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Сложные предложения с различными видами связи. Задание 13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Сложные бессоюзные </w:t>
            </w:r>
            <w:proofErr w:type="gramStart"/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предложения .</w:t>
            </w:r>
            <w:proofErr w:type="gramEnd"/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Задание 14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rPr>
          <w:trHeight w:val="1193"/>
        </w:trPr>
        <w:tc>
          <w:tcPr>
            <w:tcW w:w="509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453" w:type="dxa"/>
            <w:tcBorders>
              <w:top w:val="single" w:sz="4" w:space="0" w:color="auto"/>
            </w:tcBorders>
          </w:tcPr>
          <w:p w:rsidR="00857475" w:rsidRPr="00894B36" w:rsidRDefault="00857475" w:rsidP="005151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тестовых заданий.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453" w:type="dxa"/>
          </w:tcPr>
          <w:p w:rsidR="00857475" w:rsidRPr="00894B36" w:rsidRDefault="00857475" w:rsidP="005151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тестовых заданий.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453" w:type="dxa"/>
          </w:tcPr>
          <w:p w:rsidR="00857475" w:rsidRPr="00894B36" w:rsidRDefault="00857475" w:rsidP="005151F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B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тестовых заданий. </w:t>
            </w:r>
          </w:p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7475" w:rsidRPr="00894B36" w:rsidTr="003E092B">
        <w:tc>
          <w:tcPr>
            <w:tcW w:w="509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453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Диагностическая работа в форме ОГЭ</w:t>
            </w:r>
          </w:p>
        </w:tc>
        <w:tc>
          <w:tcPr>
            <w:tcW w:w="992" w:type="dxa"/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4B3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857475" w:rsidRPr="00894B36" w:rsidRDefault="00857475" w:rsidP="00620B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E3104" w:rsidRPr="00894B36" w:rsidRDefault="00DE3104" w:rsidP="00DE3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3104" w:rsidRPr="00894B36" w:rsidRDefault="00DE3104" w:rsidP="00DE3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3104" w:rsidRPr="00894B36" w:rsidRDefault="00DE3104" w:rsidP="00DE3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3104" w:rsidRPr="00894B36" w:rsidRDefault="00DE3104" w:rsidP="00DE3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3104" w:rsidRPr="00894B36" w:rsidRDefault="00DE3104" w:rsidP="00DE3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E3104" w:rsidRPr="00894B36" w:rsidRDefault="00DE3104" w:rsidP="00DE31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331D" w:rsidRPr="00894B36" w:rsidRDefault="00B3331D">
      <w:pPr>
        <w:rPr>
          <w:rFonts w:ascii="Times New Roman" w:hAnsi="Times New Roman" w:cs="Times New Roman"/>
          <w:sz w:val="24"/>
          <w:szCs w:val="24"/>
        </w:rPr>
      </w:pPr>
    </w:p>
    <w:sectPr w:rsidR="00B3331D" w:rsidRPr="00894B36" w:rsidSect="00070F1F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 Light"/>
    <w:panose1 w:val="020F0502020204030204"/>
    <w:charset w:val="CC"/>
    <w:family w:val="swiss"/>
    <w:pitch w:val="variable"/>
    <w:sig w:usb0="00000001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677CB"/>
    <w:multiLevelType w:val="hybridMultilevel"/>
    <w:tmpl w:val="E3A822D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6C83463"/>
    <w:multiLevelType w:val="hybridMultilevel"/>
    <w:tmpl w:val="13F4C8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66DCE"/>
    <w:multiLevelType w:val="hybridMultilevel"/>
    <w:tmpl w:val="3C4697D8"/>
    <w:lvl w:ilvl="0" w:tplc="6CE28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B0067C8"/>
    <w:multiLevelType w:val="multilevel"/>
    <w:tmpl w:val="5B0067C8"/>
    <w:lvl w:ilvl="0">
      <w:start w:val="3"/>
      <w:numFmt w:val="decimal"/>
      <w:lvlText w:val="%1."/>
      <w:lvlJc w:val="left"/>
      <w:pPr>
        <w:ind w:left="473" w:hanging="181"/>
      </w:pPr>
      <w:rPr>
        <w:rFonts w:ascii="Times New Roman" w:eastAsia="Times New Roman" w:hAnsi="Times New Roman" w:hint="default"/>
        <w:spacing w:val="-3"/>
        <w:w w:val="100"/>
        <w:sz w:val="22"/>
        <w:szCs w:val="22"/>
      </w:rPr>
    </w:lvl>
    <w:lvl w:ilvl="1">
      <w:numFmt w:val="bullet"/>
      <w:lvlText w:val=""/>
      <w:lvlJc w:val="left"/>
      <w:pPr>
        <w:ind w:left="1373" w:hanging="423"/>
      </w:pPr>
      <w:rPr>
        <w:rFonts w:ascii="Wingdings" w:eastAsia="Times New Roman" w:hAnsi="Wingdings" w:hint="default"/>
        <w:w w:val="100"/>
        <w:sz w:val="24"/>
        <w:szCs w:val="24"/>
      </w:rPr>
    </w:lvl>
    <w:lvl w:ilvl="2">
      <w:numFmt w:val="bullet"/>
      <w:lvlText w:val="•"/>
      <w:lvlJc w:val="left"/>
      <w:pPr>
        <w:ind w:left="2422" w:hanging="423"/>
      </w:pPr>
      <w:rPr>
        <w:rFonts w:hint="default"/>
      </w:rPr>
    </w:lvl>
    <w:lvl w:ilvl="3">
      <w:numFmt w:val="bullet"/>
      <w:lvlText w:val="•"/>
      <w:lvlJc w:val="left"/>
      <w:pPr>
        <w:ind w:left="3465" w:hanging="423"/>
      </w:pPr>
      <w:rPr>
        <w:rFonts w:hint="default"/>
      </w:rPr>
    </w:lvl>
    <w:lvl w:ilvl="4">
      <w:numFmt w:val="bullet"/>
      <w:lvlText w:val="•"/>
      <w:lvlJc w:val="left"/>
      <w:pPr>
        <w:ind w:left="4508" w:hanging="423"/>
      </w:pPr>
      <w:rPr>
        <w:rFonts w:hint="default"/>
      </w:rPr>
    </w:lvl>
    <w:lvl w:ilvl="5">
      <w:numFmt w:val="bullet"/>
      <w:lvlText w:val="•"/>
      <w:lvlJc w:val="left"/>
      <w:pPr>
        <w:ind w:left="5551" w:hanging="423"/>
      </w:pPr>
      <w:rPr>
        <w:rFonts w:hint="default"/>
      </w:rPr>
    </w:lvl>
    <w:lvl w:ilvl="6">
      <w:numFmt w:val="bullet"/>
      <w:lvlText w:val="•"/>
      <w:lvlJc w:val="left"/>
      <w:pPr>
        <w:ind w:left="6594" w:hanging="423"/>
      </w:pPr>
      <w:rPr>
        <w:rFonts w:hint="default"/>
      </w:rPr>
    </w:lvl>
    <w:lvl w:ilvl="7">
      <w:numFmt w:val="bullet"/>
      <w:lvlText w:val="•"/>
      <w:lvlJc w:val="left"/>
      <w:pPr>
        <w:ind w:left="7637" w:hanging="423"/>
      </w:pPr>
      <w:rPr>
        <w:rFonts w:hint="default"/>
      </w:rPr>
    </w:lvl>
    <w:lvl w:ilvl="8">
      <w:numFmt w:val="bullet"/>
      <w:lvlText w:val="•"/>
      <w:lvlJc w:val="left"/>
      <w:pPr>
        <w:ind w:left="8680" w:hanging="423"/>
      </w:pPr>
      <w:rPr>
        <w:rFonts w:hint="default"/>
      </w:rPr>
    </w:lvl>
  </w:abstractNum>
  <w:abstractNum w:abstractNumId="4" w15:restartNumberingAfterBreak="0">
    <w:nsid w:val="79FF7FD6"/>
    <w:multiLevelType w:val="hybridMultilevel"/>
    <w:tmpl w:val="62502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104"/>
    <w:rsid w:val="00046F00"/>
    <w:rsid w:val="00070F1F"/>
    <w:rsid w:val="000904B0"/>
    <w:rsid w:val="001A085C"/>
    <w:rsid w:val="002242EA"/>
    <w:rsid w:val="002E7905"/>
    <w:rsid w:val="0039243D"/>
    <w:rsid w:val="003E092B"/>
    <w:rsid w:val="004276DC"/>
    <w:rsid w:val="004E2DEC"/>
    <w:rsid w:val="005151F3"/>
    <w:rsid w:val="00771257"/>
    <w:rsid w:val="007A7F95"/>
    <w:rsid w:val="007E3205"/>
    <w:rsid w:val="0083009E"/>
    <w:rsid w:val="00857475"/>
    <w:rsid w:val="00894B36"/>
    <w:rsid w:val="008D5CD4"/>
    <w:rsid w:val="0093703B"/>
    <w:rsid w:val="009A3A94"/>
    <w:rsid w:val="00B3331D"/>
    <w:rsid w:val="00B61142"/>
    <w:rsid w:val="00B64A81"/>
    <w:rsid w:val="00B950A6"/>
    <w:rsid w:val="00BA3B15"/>
    <w:rsid w:val="00BA7D8A"/>
    <w:rsid w:val="00C06EE6"/>
    <w:rsid w:val="00C324C7"/>
    <w:rsid w:val="00C42E25"/>
    <w:rsid w:val="00C5709D"/>
    <w:rsid w:val="00CA4C4C"/>
    <w:rsid w:val="00CA7535"/>
    <w:rsid w:val="00D67974"/>
    <w:rsid w:val="00DE3104"/>
    <w:rsid w:val="00EC5A37"/>
    <w:rsid w:val="00F40286"/>
    <w:rsid w:val="00FB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38645A8"/>
  <w15:docId w15:val="{6CF25250-AE4B-4C29-85F1-215237915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104"/>
  </w:style>
  <w:style w:type="paragraph" w:styleId="4">
    <w:name w:val="heading 4"/>
    <w:basedOn w:val="a"/>
    <w:link w:val="40"/>
    <w:qFormat/>
    <w:rsid w:val="00070F1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31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3"/>
    <w:uiPriority w:val="59"/>
    <w:rsid w:val="00DE31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7E3205"/>
    <w:pPr>
      <w:ind w:left="720"/>
      <w:contextualSpacing/>
    </w:pPr>
  </w:style>
  <w:style w:type="paragraph" w:styleId="a5">
    <w:name w:val="Title"/>
    <w:basedOn w:val="a"/>
    <w:link w:val="a6"/>
    <w:qFormat/>
    <w:rsid w:val="00C42E25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C42E25"/>
    <w:rPr>
      <w:rFonts w:ascii="Times New Roman" w:eastAsia="Times New Roman" w:hAnsi="Times New Roman" w:cs="Times New Roman"/>
      <w:sz w:val="36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C42E25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rsid w:val="00C42E25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7">
    <w:name w:val="No Spacing"/>
    <w:link w:val="a8"/>
    <w:uiPriority w:val="1"/>
    <w:qFormat/>
    <w:rsid w:val="00C42E25"/>
    <w:pPr>
      <w:spacing w:after="0" w:line="240" w:lineRule="auto"/>
    </w:pPr>
  </w:style>
  <w:style w:type="character" w:customStyle="1" w:styleId="40">
    <w:name w:val="Заголовок 4 Знак"/>
    <w:basedOn w:val="a0"/>
    <w:link w:val="4"/>
    <w:rsid w:val="00070F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7c12">
    <w:name w:val="c7 c12"/>
    <w:basedOn w:val="a"/>
    <w:rsid w:val="00070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70F1F"/>
  </w:style>
  <w:style w:type="character" w:customStyle="1" w:styleId="c27c17c49">
    <w:name w:val="c27 c17 c49"/>
    <w:basedOn w:val="a0"/>
    <w:rsid w:val="00070F1F"/>
  </w:style>
  <w:style w:type="character" w:customStyle="1" w:styleId="c6">
    <w:name w:val="c6"/>
    <w:basedOn w:val="a0"/>
    <w:rsid w:val="00070F1F"/>
  </w:style>
  <w:style w:type="character" w:customStyle="1" w:styleId="apple-converted-space">
    <w:name w:val="apple-converted-space"/>
    <w:basedOn w:val="a0"/>
    <w:uiPriority w:val="99"/>
    <w:rsid w:val="00D67974"/>
    <w:rPr>
      <w:rFonts w:cs="Times New Roman"/>
    </w:rPr>
  </w:style>
  <w:style w:type="paragraph" w:styleId="a9">
    <w:name w:val="Body Text Indent"/>
    <w:basedOn w:val="a"/>
    <w:link w:val="aa"/>
    <w:uiPriority w:val="99"/>
    <w:rsid w:val="00D67974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D67974"/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99"/>
    <w:locked/>
    <w:rsid w:val="0093703B"/>
  </w:style>
  <w:style w:type="paragraph" w:styleId="ab">
    <w:name w:val="Body Text"/>
    <w:basedOn w:val="a"/>
    <w:link w:val="ac"/>
    <w:uiPriority w:val="99"/>
    <w:semiHidden/>
    <w:unhideWhenUsed/>
    <w:rsid w:val="00894B3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894B36"/>
  </w:style>
  <w:style w:type="character" w:styleId="ad">
    <w:name w:val="Hyperlink"/>
    <w:basedOn w:val="a0"/>
    <w:uiPriority w:val="99"/>
    <w:rsid w:val="00894B36"/>
    <w:rPr>
      <w:color w:val="0000FF"/>
      <w:u w:val="single"/>
    </w:rPr>
  </w:style>
  <w:style w:type="paragraph" w:customStyle="1" w:styleId="Heading51">
    <w:name w:val="Heading 51"/>
    <w:basedOn w:val="a"/>
    <w:uiPriority w:val="99"/>
    <w:rsid w:val="00894B36"/>
    <w:pPr>
      <w:widowControl w:val="0"/>
      <w:autoSpaceDE w:val="0"/>
      <w:autoSpaceDN w:val="0"/>
      <w:spacing w:after="0" w:line="274" w:lineRule="exact"/>
      <w:ind w:left="3286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Default">
    <w:name w:val="Default"/>
    <w:uiPriority w:val="99"/>
    <w:rsid w:val="00894B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C57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570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stutors.ru/oge/teoryoge/1991-sintaksicheskij-analiz-slovosochetanija-zadanie-4-ogje-po-russkomu-jazyku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stutors.ru/oge/teoryoge/1992-punktuacionnyj-analiz-zadanie-3-ogje-po-russkomu-jazyku-2019-2020.html" TargetMode="External"/><Relationship Id="rId12" Type="http://schemas.openxmlformats.org/officeDocument/2006/relationships/hyperlink" Target="https://rustutors.ru/oge/teoryoge/1995-leksicheskij-analiz-zadanie-8-ogje-po-russkomu-jazyku-202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stutors.ru/oge/teoryoge/1990-sintaksicheskij-analiz-predlozhenija-zadanie-2-ogje-po-russkomu-jazyku.html" TargetMode="External"/><Relationship Id="rId11" Type="http://schemas.openxmlformats.org/officeDocument/2006/relationships/hyperlink" Target="https://rustutors.ru/oge/teoryoge/1994-analiz-sredstv-vyrazitelnosti-zadanie-7-ogje-po-russkomu-jazyku.html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rustutors.ru/oge/teoryoge/1993-analiz-soderzhanija-teksta-zadanie-6-ogje-po-russkomu-jazyku-2020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tutors.ru/oge/teoryoge/1989-orfograficheskij-analiz-zadanie-5-ogje-po-russkomu-jazyku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11</Pages>
  <Words>2890</Words>
  <Characters>16474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17</cp:revision>
  <cp:lastPrinted>2023-09-08T03:25:00Z</cp:lastPrinted>
  <dcterms:created xsi:type="dcterms:W3CDTF">2015-09-25T17:01:00Z</dcterms:created>
  <dcterms:modified xsi:type="dcterms:W3CDTF">2023-09-10T11:14:00Z</dcterms:modified>
</cp:coreProperties>
</file>